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263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="方正大标宋简体" w:hAnsi="方正大标宋简体" w:eastAsia="方正大标宋简体" w:cs="方正大标宋简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附件：</w:t>
      </w:r>
    </w:p>
    <w:p w14:paraId="032ACD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hint="eastAsia" w:ascii="方正大标宋简体" w:hAnsi="方正大标宋简体" w:eastAsia="方正大标宋简体" w:cs="方正大标宋简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亲子营基地项目（EPC）工程总承包中标候选人公示更正公告 </w:t>
      </w:r>
    </w:p>
    <w:p w14:paraId="239481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hint="eastAsia" w:ascii="方正大标宋简体" w:hAnsi="方正大标宋简体" w:eastAsia="方正大标宋简体" w:cs="方正大标宋简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项目编号：E4514002886002969001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4"/>
        <w:gridCol w:w="385"/>
        <w:gridCol w:w="3430"/>
        <w:gridCol w:w="657"/>
        <w:gridCol w:w="514"/>
        <w:gridCol w:w="2876"/>
      </w:tblGrid>
      <w:tr w14:paraId="5CCE6B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EF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60502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141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亲子营基地项目（EPC）工程总承包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9F8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项目招标编号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FAAB0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E4514002886002969</w:t>
            </w:r>
            <w:r>
              <w:rPr>
                <w:color w:val="auto"/>
                <w:sz w:val="21"/>
                <w:szCs w:val="21"/>
              </w:rPr>
              <w:t>001</w:t>
            </w:r>
          </w:p>
        </w:tc>
      </w:tr>
      <w:tr w14:paraId="4C55C6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07B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招标人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A818E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88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崇左市兴合投资开发有限责任公司</w:t>
            </w:r>
          </w:p>
        </w:tc>
      </w:tr>
      <w:tr w14:paraId="7CA941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DA2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招标类别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BBC7C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委托招标   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63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招标方式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2403C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公开招标   </w:t>
            </w:r>
          </w:p>
        </w:tc>
      </w:tr>
      <w:tr w14:paraId="1A237F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464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招标代理机构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4B1C3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广西建设工程机电设备招标中心有限公司</w:t>
            </w:r>
          </w:p>
        </w:tc>
      </w:tr>
      <w:tr w14:paraId="22FD83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2D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结构类型及规模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53529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原康养楼主体装饰装修（包含室内软装购置）、通风空调工程、电气工程（包含电梯采购安装）及给排水工程，室外工程包括绿化工程、仿石砖铺装、沥青路面铺设、停车场混凝土硬化、景观照明、室外变电站安装、一体化消防泵站安装、围墙、景墙、泡池、车行桥、冲浪池、游船码头景观构筑廊架、景观小品、LOGO置石等。 </w:t>
            </w:r>
          </w:p>
        </w:tc>
      </w:tr>
      <w:tr w14:paraId="7B8ABC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</w:trPr>
        <w:tc>
          <w:tcPr>
            <w:tcW w:w="0" w:type="auto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47E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开标时间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4C2B5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2025年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D2D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开标地点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E0BDE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8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崇左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市公共资源交易中心开标室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二</w:t>
            </w:r>
          </w:p>
        </w:tc>
      </w:tr>
      <w:tr w14:paraId="3575E7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C81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公示开始时间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46BFA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96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202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041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公示截止时间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1B455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2025年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</w:tr>
      <w:tr w14:paraId="05522A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8EF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预中标人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84D9B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经评标委员会综合评审，按照招标文件的要求，按评定分离办法，推荐3名中标候选人（不排序）：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广西北投产城建筑工程有限公司/广西金朗建设工程有限公司/上海颐景建筑设计有限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公司</w:t>
            </w:r>
            <w:r>
              <w:rPr>
                <w:rFonts w:hint="eastAsia" w:eastAsia="宋体" w:cs="宋体"/>
                <w:color w:val="auto"/>
                <w:spacing w:val="16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广西桂腾建设有限公司/广西汉和建筑规划设计有限公司</w:t>
            </w:r>
            <w:r>
              <w:rPr>
                <w:rFonts w:hint="eastAsia" w:eastAsia="宋体" w:cs="宋体"/>
                <w:color w:val="auto"/>
                <w:spacing w:val="32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河南省大成建设工程有限公司/中述设计集团有限公司</w:t>
            </w:r>
          </w:p>
        </w:tc>
      </w:tr>
      <w:tr w14:paraId="7BC2E1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0B2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中标候选人情况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97B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中标候选人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0A968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DFDEF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广西北投产城建筑工程有限公司/广西金朗建设工程有限公司/上海颐景建筑设计有限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公司</w:t>
            </w:r>
          </w:p>
        </w:tc>
      </w:tr>
      <w:tr w14:paraId="163F53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534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B80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F39F5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单位资质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F6134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建筑工程施工总承包二级</w:t>
            </w:r>
            <w:r>
              <w:rPr>
                <w:rFonts w:ascii="Calibri" w:hAnsi="Calibri" w:eastAsia="宋体" w:cs="Calibri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建筑工程施工总承包一级</w:t>
            </w: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建筑行业建筑工程甲级</w:t>
            </w:r>
          </w:p>
        </w:tc>
      </w:tr>
      <w:tr w14:paraId="39F61E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1234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D027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0FE6C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投标总价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1E389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31804098.66 元</w:t>
            </w:r>
          </w:p>
        </w:tc>
      </w:tr>
      <w:tr w14:paraId="48E5EA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9972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242C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811AF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工期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A398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300日历天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D9B76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质量等级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25A6D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1CABBC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7439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6B84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EFF29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Calibri" w:hAnsi="Calibri"/>
                <w:color w:val="auto"/>
                <w:kern w:val="0"/>
                <w:sz w:val="21"/>
                <w:szCs w:val="21"/>
                <w:highlight w:val="white"/>
                <w:lang w:val="en-US" w:eastAsia="zh-CN" w:bidi="ar-SA"/>
              </w:rPr>
              <w:t>工程总承包项目经理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6EE7C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王辉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一级注册建筑师，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注册编号：201231023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；身份证号：310228********3247）</w:t>
            </w:r>
          </w:p>
        </w:tc>
      </w:tr>
      <w:tr w14:paraId="5C6976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F664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BFE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E8CF5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Calibri" w:hAnsi="Calibri"/>
                <w:color w:val="auto"/>
                <w:kern w:val="0"/>
                <w:sz w:val="21"/>
                <w:szCs w:val="21"/>
                <w:highlight w:val="white"/>
                <w:lang w:val="en-US" w:eastAsia="zh-CN" w:bidi="ar-SA"/>
              </w:rPr>
              <w:t>项目设计负责人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12F7B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王辉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一级注册建筑师，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注册编号：201231023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；身份证号：310228********3247）</w:t>
            </w:r>
          </w:p>
        </w:tc>
      </w:tr>
      <w:tr w14:paraId="5B31E8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3939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BE4C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A3EEB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Calibri" w:hAnsi="Calibri"/>
                <w:color w:val="auto"/>
                <w:kern w:val="0"/>
                <w:sz w:val="21"/>
                <w:szCs w:val="21"/>
                <w:highlight w:val="white"/>
                <w:lang w:val="en-US" w:eastAsia="zh-CN" w:bidi="ar-SA"/>
              </w:rPr>
              <w:t>施工项目经理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50F9B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梁平（二级注册建造师，注册编号：桂245111221979；身份证号：450521******4099）</w:t>
            </w:r>
          </w:p>
        </w:tc>
      </w:tr>
      <w:tr w14:paraId="5E0A27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FD47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D05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7502A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专职安全生产管理人员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AD5B350">
            <w:pPr>
              <w:keepNext w:val="0"/>
              <w:keepLines w:val="0"/>
              <w:widowControl/>
              <w:suppressLineNumbers w:val="0"/>
              <w:shd w:val="clear" w:color="auto" w:fill="FFFFFF"/>
              <w:bidi w:val="0"/>
              <w:spacing w:before="15" w:beforeAutospacing="0" w:line="15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陈飞武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（身份证号：450521********4834）【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452101423100330;桂建安C3（2021）4003765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】</w:t>
            </w:r>
          </w:p>
        </w:tc>
      </w:tr>
      <w:tr w14:paraId="0EF02E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CD2B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492E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CFCAD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投标所用企业业绩、奖项、企业诚信综合评价分（包括资格要求和加分业绩、奖项）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3626839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崇左市江州区华绿生物现代农业食用菌工厂化项目工程总承包（EPC）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 w14:paraId="1A838A2B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北投云朗I标段工程总承包；</w:t>
            </w:r>
          </w:p>
          <w:p w14:paraId="39F760D5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北投上境项目I标段工程总承包；</w:t>
            </w:r>
          </w:p>
          <w:p w14:paraId="658B2770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远锋林湖一号4#、14#、18#楼及负一层建筑装饰及安装工程；</w:t>
            </w:r>
          </w:p>
          <w:p w14:paraId="0B645D82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远锋林湖一号15#、19#楼建筑装饰及安装工程；</w:t>
            </w:r>
          </w:p>
          <w:p w14:paraId="499E332C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北投时光锦辰项目一标段施工总承包。</w:t>
            </w:r>
          </w:p>
          <w:p w14:paraId="68EBB3A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 w:rightChars="0"/>
              <w:jc w:val="left"/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企业诚信综合评价分100分。</w:t>
            </w:r>
          </w:p>
        </w:tc>
      </w:tr>
      <w:tr w14:paraId="11C57A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65CB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A88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中标候选人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B6326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F982E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广西桂腾建设有限公司/广西汉和建筑规划设计有限公司</w:t>
            </w:r>
          </w:p>
        </w:tc>
      </w:tr>
      <w:tr w14:paraId="265424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2952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9A10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E1CAC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单位资质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7E9B1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建筑工程施工总承包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级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建筑行业建筑工程甲级</w:t>
            </w:r>
          </w:p>
        </w:tc>
      </w:tr>
      <w:tr w14:paraId="257285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A05A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EE86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62E59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投标总价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F3E41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31883627.49元</w:t>
            </w:r>
          </w:p>
        </w:tc>
      </w:tr>
      <w:tr w14:paraId="3AC663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75C7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DA6C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CC6CF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工期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18639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300日历天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8FEC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质量等级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EAF8B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6606DF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F00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0791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13EB0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Calibri" w:hAnsi="Calibri"/>
                <w:color w:val="auto"/>
                <w:kern w:val="0"/>
                <w:sz w:val="21"/>
                <w:szCs w:val="21"/>
                <w:highlight w:val="white"/>
                <w:lang w:val="en-US" w:eastAsia="zh-CN" w:bidi="ar-SA"/>
              </w:rPr>
              <w:t>工程总承包项目经理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7A70D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唐大峰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（二级注册建造师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注册编号：桂245070802497；身份证号：452323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1654）</w:t>
            </w:r>
          </w:p>
        </w:tc>
      </w:tr>
      <w:tr w14:paraId="51D761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480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7DFE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86F35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Calibri" w:hAnsi="Calibri"/>
                <w:color w:val="auto"/>
                <w:kern w:val="0"/>
                <w:sz w:val="21"/>
                <w:szCs w:val="21"/>
                <w:highlight w:val="white"/>
                <w:lang w:val="en-US" w:eastAsia="zh-CN" w:bidi="ar-SA"/>
              </w:rPr>
              <w:t>项目设计负责人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024EF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Calibri" w:hAnsi="Calibri" w:eastAsia="宋体"/>
                <w:color w:val="auto"/>
                <w:kern w:val="0"/>
                <w:sz w:val="21"/>
                <w:szCs w:val="21"/>
                <w:highlight w:val="white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color w:val="auto"/>
                <w:kern w:val="0"/>
                <w:sz w:val="21"/>
                <w:szCs w:val="21"/>
                <w:highlight w:val="white"/>
                <w:lang w:val="en-US" w:eastAsia="zh-CN" w:bidi="ar-SA"/>
              </w:rPr>
              <w:t>邓晓峰（一级注册建筑师，注册编号：20114500365；身份证号：450303******0018）</w:t>
            </w:r>
          </w:p>
        </w:tc>
      </w:tr>
      <w:tr w14:paraId="5B9084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698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2BA5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B7B4B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Calibri" w:hAnsi="Calibri"/>
                <w:color w:val="auto"/>
                <w:kern w:val="0"/>
                <w:sz w:val="21"/>
                <w:szCs w:val="21"/>
                <w:highlight w:val="white"/>
                <w:lang w:val="en-US" w:eastAsia="zh-CN" w:bidi="ar-SA"/>
              </w:rPr>
              <w:t>施工项目经理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61A2A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Calibri" w:hAnsi="Calibri" w:eastAsia="宋体"/>
                <w:color w:val="auto"/>
                <w:kern w:val="0"/>
                <w:sz w:val="21"/>
                <w:szCs w:val="21"/>
                <w:highlight w:val="white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color w:val="auto"/>
                <w:kern w:val="0"/>
                <w:sz w:val="21"/>
                <w:szCs w:val="21"/>
                <w:highlight w:val="white"/>
                <w:lang w:val="en-US" w:eastAsia="zh-CN" w:bidi="ar-SA"/>
              </w:rPr>
              <w:t>唐大峰（二级注册建造师，注册编号：桂245070802497；身份证号：452323******1654）</w:t>
            </w:r>
          </w:p>
        </w:tc>
      </w:tr>
      <w:tr w14:paraId="423DB5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391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5081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3007B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专职安全生产管理人员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D993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陈兴春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（身份证号：510129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1333）【桂建安C3（2018）0005629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452094523134279】</w:t>
            </w:r>
          </w:p>
        </w:tc>
      </w:tr>
      <w:tr w14:paraId="5F6678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1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F66B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66AF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7FF17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投标所用企业业绩、奖项、企业诚信综合评价分（包括资格要求和加分业绩、奖项）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A8128BE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left"/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金秀瑶族自治县瑶医医院瑶医药治疗疑难杂症中心建设项目EPC工程总承包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 w14:paraId="3C12B20A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left"/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兴业县文体综合馆二期配套设施项目工程总承包(EPC）；</w:t>
            </w:r>
          </w:p>
          <w:p w14:paraId="7B6E86E1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left"/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广西-东盟经济技术开发区新型材料产业园·华强聚源路厂房（28号地块）二期项目（EPC）总承包；</w:t>
            </w:r>
          </w:p>
          <w:p w14:paraId="6F403DEC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left"/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凭祥友谊医院(凭市应急治中心二期)项总承包(EPC)；</w:t>
            </w:r>
          </w:p>
          <w:p w14:paraId="39E1EBCE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left"/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兴业县中等职业技术学校改（扩）建建设项目；</w:t>
            </w:r>
          </w:p>
          <w:p w14:paraId="7C93C2C8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left"/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容县新一代电子信息产业园一期工程-4#、5#厂房工程。</w:t>
            </w:r>
          </w:p>
          <w:p w14:paraId="6461537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 w:rightChars="0"/>
              <w:jc w:val="left"/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企业诚信综合评价分100分。</w:t>
            </w:r>
          </w:p>
        </w:tc>
      </w:tr>
      <w:tr w14:paraId="58D99D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E120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31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中标候选人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5E91E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3BBD7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河南省大成建设工程有限公司/中述设计集团有限公司</w:t>
            </w:r>
          </w:p>
        </w:tc>
      </w:tr>
      <w:tr w14:paraId="33CA8F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C2AC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09E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0C2FD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单位资质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2C61D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建筑工程施工总承包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级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房屋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建筑工程甲级</w:t>
            </w:r>
          </w:p>
        </w:tc>
      </w:tr>
      <w:tr w14:paraId="05CD25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ACB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F16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8C3AF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投标总价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85AFA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30506020.25元</w:t>
            </w:r>
          </w:p>
        </w:tc>
      </w:tr>
      <w:tr w14:paraId="5B78F1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DE4A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66C0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C12EF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工期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E229A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300日历天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1D366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质量等级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7CCEB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720B52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CA1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F2CF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5CBD6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Calibri" w:hAnsi="Calibri"/>
                <w:color w:val="auto"/>
                <w:kern w:val="0"/>
                <w:sz w:val="21"/>
                <w:szCs w:val="21"/>
                <w:highlight w:val="white"/>
                <w:lang w:val="en-US" w:eastAsia="zh-CN" w:bidi="ar-SA"/>
              </w:rPr>
              <w:t>工程总承包项目经理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95381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杨卫州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一级注册建造师，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注册编号：豫1412010201108864，身份证号：410727******2312）</w:t>
            </w:r>
          </w:p>
        </w:tc>
      </w:tr>
      <w:tr w14:paraId="4AA703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113A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3B44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40AC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Calibri" w:hAnsi="Calibri"/>
                <w:color w:val="auto"/>
                <w:kern w:val="0"/>
                <w:sz w:val="21"/>
                <w:szCs w:val="21"/>
                <w:highlight w:val="white"/>
                <w:lang w:val="en-US" w:eastAsia="zh-CN" w:bidi="ar-SA"/>
              </w:rPr>
              <w:t>项目设计负责人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0E277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李顺阳（一级注册建筑师，注册编号：20155300568；身份证号：430426******9479）</w:t>
            </w:r>
          </w:p>
        </w:tc>
      </w:tr>
      <w:tr w14:paraId="6FE334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DB2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7A29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85D4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Calibri" w:hAnsi="Calibri"/>
                <w:color w:val="auto"/>
                <w:kern w:val="0"/>
                <w:sz w:val="21"/>
                <w:szCs w:val="21"/>
                <w:highlight w:val="white"/>
                <w:lang w:val="en-US" w:eastAsia="zh-CN" w:bidi="ar-SA"/>
              </w:rPr>
              <w:t>施工项目经理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84C0D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杨卫州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一级注册建造师，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注册编号：豫1412010201108864，身份证号：410727******2312）</w:t>
            </w:r>
          </w:p>
        </w:tc>
      </w:tr>
      <w:tr w14:paraId="202746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2FC1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FB2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B5D71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专职安全生产管理人员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B9EBD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张振丽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（身份证号：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410521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******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004X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）【豫建安C3(2023)1558861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Y0412400903500135】</w:t>
            </w:r>
          </w:p>
        </w:tc>
      </w:tr>
      <w:tr w14:paraId="16D504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DB7B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3BF1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2CD88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投标所用企业业绩、奖项、企业诚信综合评价分（包括资格要求和加分业绩、奖项）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9A035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1、贵港市港南区精神病医院建设项目工程总承包；</w:t>
            </w:r>
          </w:p>
          <w:p w14:paraId="2D76D0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2、百色市田阳区农贸综合市场提升改造建设项目（EPC）工程总承包；</w:t>
            </w:r>
          </w:p>
          <w:p w14:paraId="05543F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3、高性能木质重组材料产业园标准厂房项目二期工程设计；</w:t>
            </w:r>
          </w:p>
          <w:p w14:paraId="19668F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4、广西东融先行示范区(贺州)五金产业园(方案设计、初步设计)；</w:t>
            </w:r>
          </w:p>
          <w:p w14:paraId="79749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5、遂川县滨江南岸J地块拆迁安置工程；</w:t>
            </w:r>
          </w:p>
          <w:p w14:paraId="2DA045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6、南岸区中医院迁改建工程。</w:t>
            </w:r>
          </w:p>
          <w:p w14:paraId="1C3E45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企业诚信综合评价分100分。</w:t>
            </w:r>
          </w:p>
        </w:tc>
      </w:tr>
      <w:tr w14:paraId="6C6BD3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AA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被否决投标的投标人名称、否决原因及依据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DD8D5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08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 w14:paraId="6F0E33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68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公示媒介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A287C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8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广西壮族自治区招标投标公共服务平台http://zbtb.gxi.gov.cn:9000/、中国招标投标公共服务平台www.cebpubservice.com、全国公共资源交易平台(广西.崇左)（http://ggzy.jgswj.gxzf.gov.cn/czggzy）、广西阳光采购服务平台（https://gxygcg.ejy365.com/）（公告发布媒介包含但不限于上述媒介）发布。</w:t>
            </w:r>
          </w:p>
        </w:tc>
      </w:tr>
      <w:tr w14:paraId="789AE4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EB0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异议和投诉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B9C76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178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投标人或者其他利害关系人对评标结果有异议的，应当在中标候选人公示期间提出，招标人应当自收到异议之日起3日内作出答复；若招标人拒不答复或认为招标人答复内容不符合法律、法规和规章规定或认为权益受到侵害的，请在自知道或应当知道之日起10日内通过全国公共资源交易平台（广西壮族自治区）或提交纸质书面材料向投诉受理部门提出书面投诉书，逾期不予受理。若招标人对项目评标结果有异议的，可在公示开始日起10日内通过全国公共资源交易平台（广西壮族自治区）或提交纸质书面材料直接向投诉受理部门提交书面投诉书。</w:t>
            </w:r>
          </w:p>
        </w:tc>
      </w:tr>
      <w:tr w14:paraId="3FC541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AEE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投诉受理部门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8035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江州区住房和城乡建设局 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80E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投诉受理电话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EF2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0771-7820648</w:t>
            </w:r>
          </w:p>
        </w:tc>
      </w:tr>
    </w:tbl>
    <w:p w14:paraId="66A60717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/>
        <w:spacing w:line="288" w:lineRule="auto"/>
        <w:ind w:firstLine="240" w:firstLineChars="1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6E393F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7F647AE-A733-4071-94A5-718C53511D6F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0A0DB21-7A57-4E49-BFDD-EF2A680DAA2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653BF034-A0C6-4428-9D6F-787C1717740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C08F26"/>
    <w:multiLevelType w:val="singleLevel"/>
    <w:tmpl w:val="A7C08F2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5714F9C"/>
    <w:multiLevelType w:val="singleLevel"/>
    <w:tmpl w:val="C5714F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B126B"/>
    <w:rsid w:val="25EB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2025-05-28T09:30:00Z</dcterms:created>
  <dc:creator>黄艳颀</dc:creator>
  <cp:lastModifiedBy>黄艳颀</cp:lastModifiedBy>
  <dcterms:modified xsi:type="dcterms:W3CDTF">2025-05-28T09:30:54Z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F82F21B57D0A441AB160247AD4BC3571_11</vt:lpwstr>
  </property>
  <property fmtid="{D5CDD505-2E9C-101B-9397-08002B2CF9AE}" pid="4" name="KSOTemplateDocerSaveRecord">
    <vt:lpwstr>eyJoZGlkIjoiNGI1ZTZlNjIwNzIyNWYyOGI1YWUwNjIyOTc5ZGFlMGIiLCJ1c2VySWQiOiIyNjM1NzM1MjYifQ==</vt:lpwstr>
  </property>
</Properties>
</file>